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F1827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V</w:t>
      </w:r>
    </w:p>
    <w:p w14:paraId="161E4645" w14:textId="77777777" w:rsidR="003416FF" w:rsidRPr="00360637" w:rsidRDefault="003416FF" w:rsidP="00360637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360637">
        <w:rPr>
          <w:rFonts w:ascii="Arial" w:hAnsi="Arial" w:cs="Arial"/>
          <w:b/>
          <w:color w:val="FFFFFF" w:themeColor="background1"/>
          <w:szCs w:val="24"/>
        </w:rPr>
        <w:t>CRITERIOS UTILIZADOS NA AVALIAÇÃO DE MÉRITO CULTURAL</w:t>
      </w:r>
    </w:p>
    <w:p w14:paraId="227A7E17" w14:textId="77777777" w:rsidR="003416FF" w:rsidRPr="00360637" w:rsidRDefault="003416FF" w:rsidP="00360637">
      <w:pPr>
        <w:shd w:val="clear" w:color="auto" w:fill="0000FF"/>
        <w:spacing w:after="0" w:line="240" w:lineRule="auto"/>
        <w:jc w:val="center"/>
        <w:rPr>
          <w:rFonts w:ascii="Arial" w:hAnsi="Arial" w:cs="Arial"/>
          <w:color w:val="FFFFFF" w:themeColor="background1"/>
          <w:szCs w:val="24"/>
        </w:rPr>
      </w:pPr>
    </w:p>
    <w:p w14:paraId="5043F499" w14:textId="2D083E81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5A0B6CE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 Comissão de seleção atribuirá notas a cada um dos critérios de avaliação de cada projeto, conforme tabela a seguir: </w:t>
      </w:r>
    </w:p>
    <w:p w14:paraId="035E5D53" w14:textId="71CC19CA" w:rsidR="003416FF" w:rsidRPr="003416FF" w:rsidRDefault="003416FF" w:rsidP="003416FF">
      <w:pPr>
        <w:spacing w:after="0" w:line="360" w:lineRule="auto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TITULO DO PROJETO:____________________________________________________ PROPONENTE:___________________________________________________________ CATEGORIA:________________________________</w:t>
      </w:r>
      <w:r w:rsidR="00110400">
        <w:rPr>
          <w:rFonts w:ascii="Arial" w:hAnsi="Arial" w:cs="Arial"/>
          <w:b/>
          <w:szCs w:val="24"/>
        </w:rPr>
        <w:t>--</w:t>
      </w:r>
      <w:r w:rsidRPr="003416FF">
        <w:rPr>
          <w:rFonts w:ascii="Arial" w:hAnsi="Arial" w:cs="Arial"/>
          <w:b/>
          <w:szCs w:val="24"/>
        </w:rPr>
        <w:t xml:space="preserve">___________________________ </w:t>
      </w:r>
    </w:p>
    <w:p w14:paraId="562EE67C" w14:textId="1A4AFFB9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PARECERISTA</w:t>
      </w:r>
      <w:r w:rsidRPr="003416FF">
        <w:rPr>
          <w:rFonts w:ascii="Arial" w:hAnsi="Arial" w:cs="Arial"/>
          <w:szCs w:val="24"/>
        </w:rPr>
        <w:t>:_____________________________________________</w:t>
      </w:r>
      <w:r w:rsidRPr="003416FF">
        <w:rPr>
          <w:rFonts w:ascii="Arial" w:hAnsi="Arial" w:cs="Arial"/>
          <w:b/>
          <w:szCs w:val="24"/>
        </w:rPr>
        <w:t>NOTA</w:t>
      </w:r>
      <w:r w:rsidRPr="003416FF">
        <w:rPr>
          <w:rFonts w:ascii="Arial" w:hAnsi="Arial" w:cs="Arial"/>
          <w:szCs w:val="24"/>
        </w:rPr>
        <w:t>________</w:t>
      </w:r>
    </w:p>
    <w:p w14:paraId="604CF8C3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tbl>
      <w:tblPr>
        <w:tblStyle w:val="TableGrid"/>
        <w:tblW w:w="9639" w:type="dxa"/>
        <w:tblInd w:w="-8" w:type="dxa"/>
        <w:tblLayout w:type="fixed"/>
        <w:tblCellMar>
          <w:top w:w="23" w:type="dxa"/>
          <w:left w:w="14" w:type="dxa"/>
          <w:right w:w="76" w:type="dxa"/>
        </w:tblCellMar>
        <w:tblLook w:val="04A0" w:firstRow="1" w:lastRow="0" w:firstColumn="1" w:lastColumn="0" w:noHBand="0" w:noVBand="1"/>
      </w:tblPr>
      <w:tblGrid>
        <w:gridCol w:w="664"/>
        <w:gridCol w:w="3731"/>
        <w:gridCol w:w="1701"/>
        <w:gridCol w:w="1559"/>
        <w:gridCol w:w="1984"/>
      </w:tblGrid>
      <w:tr w:rsidR="00110400" w:rsidRPr="00110400" w14:paraId="1FCAF862" w14:textId="77777777" w:rsidTr="003A40A9">
        <w:trPr>
          <w:trHeight w:val="962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03F04941" w14:textId="77777777" w:rsidR="003416FF" w:rsidRPr="00110400" w:rsidRDefault="003416FF" w:rsidP="00110400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ITEM</w:t>
            </w:r>
            <w:r w:rsidRPr="00110400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436F21E" w14:textId="77777777" w:rsidR="003416FF" w:rsidRPr="00110400" w:rsidRDefault="003416FF" w:rsidP="00110400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CRITÉRIO</w:t>
            </w:r>
            <w:r w:rsidRPr="00110400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AF348E2" w14:textId="77777777" w:rsidR="003416FF" w:rsidRPr="00110400" w:rsidRDefault="003416FF" w:rsidP="00110400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PONTOS MÁXIMOS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223FD3BB" w14:textId="77777777" w:rsidR="003416FF" w:rsidRPr="00110400" w:rsidRDefault="003416FF" w:rsidP="00110400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PONTOS</w:t>
            </w:r>
          </w:p>
          <w:p w14:paraId="05AA674E" w14:textId="77777777" w:rsidR="003416FF" w:rsidRPr="00110400" w:rsidRDefault="003416FF" w:rsidP="00110400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DO</w:t>
            </w:r>
          </w:p>
          <w:p w14:paraId="7549E1EA" w14:textId="77777777" w:rsidR="003416FF" w:rsidRPr="00110400" w:rsidRDefault="003416FF" w:rsidP="00110400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PARECER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</w:tcPr>
          <w:p w14:paraId="2E6CD242" w14:textId="77777777" w:rsidR="003416FF" w:rsidRPr="00110400" w:rsidRDefault="003416FF" w:rsidP="00110400">
            <w:pPr>
              <w:spacing w:after="0" w:line="240" w:lineRule="auto"/>
              <w:ind w:left="11" w:hanging="11"/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110400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PARECER TÉCNICO </w:t>
            </w:r>
          </w:p>
        </w:tc>
      </w:tr>
      <w:tr w:rsidR="003416FF" w:rsidRPr="003416FF" w14:paraId="4DE2FBD6" w14:textId="77777777" w:rsidTr="003A40A9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A7893D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A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48C77E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Qualidade do Projeto - Coerência do objeto, objetivos, justificativa e metas do projeto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considerar, para fins de avaliação e valoração, se o conteúdo do projeto apresenta, como um todo coerente, observando o objeto, a justificativa e as metas, sendo possível visualizar de forma clara os resultados que serão obtidos.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1A20EA" w14:textId="10ADBAC9" w:rsidR="003416FF" w:rsidRPr="003416FF" w:rsidRDefault="00360637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szCs w:val="24"/>
                <w:lang w:eastAsia="en-US"/>
              </w:rPr>
              <w:t>1</w:t>
            </w:r>
            <w:r w:rsidR="003416FF" w:rsidRPr="003416FF">
              <w:rPr>
                <w:rFonts w:ascii="Arial" w:eastAsiaTheme="minorHAnsi" w:hAnsi="Arial" w:cs="Arial"/>
                <w:szCs w:val="24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CD3E55" w14:textId="77777777" w:rsidR="003416FF" w:rsidRDefault="003416FF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DBA0CF4" w14:textId="77777777" w:rsidR="003A40A9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490B2F4" w14:textId="77777777" w:rsidR="003A40A9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B108A9E" w14:textId="77777777" w:rsidR="003A40A9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A6D7950" w14:textId="77FE47BF" w:rsidR="003A40A9" w:rsidRPr="003416FF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7125B" w14:textId="77777777" w:rsidR="003416FF" w:rsidRDefault="003416FF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132A2122" w14:textId="77777777" w:rsidR="003A40A9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9058C65" w14:textId="77777777" w:rsidR="003A40A9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0F929240" w14:textId="77777777" w:rsidR="003A40A9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04D3D6C5" w14:textId="77777777" w:rsidR="003A40A9" w:rsidRPr="003416FF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119D2235" w14:textId="77777777" w:rsidTr="003A40A9">
        <w:trPr>
          <w:trHeight w:val="1292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E42A65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B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3B1C84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Relevância da ação proposta para o cenário cultural do Município de Ponta de Pedras-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considerar, para fins de avaliação, se a ação contribui para o enriquecimento e valorização da cultura do Município de Ponta de Pedras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C1B3CB" w14:textId="77777777" w:rsidR="003416FF" w:rsidRPr="003416FF" w:rsidRDefault="003416FF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32DD31" w14:textId="77777777" w:rsidR="003416FF" w:rsidRDefault="003416FF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C2578F2" w14:textId="77777777" w:rsidR="003A40A9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48899DF" w14:textId="77777777" w:rsidR="003A40A9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F1B434C" w14:textId="711367F7" w:rsidR="003A40A9" w:rsidRPr="003416FF" w:rsidRDefault="003A40A9" w:rsidP="003A40A9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E741F" w14:textId="77777777" w:rsidR="003416FF" w:rsidRDefault="003416FF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1B30DB7F" w14:textId="77777777" w:rsidR="003A40A9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E74D84E" w14:textId="77777777" w:rsidR="003A40A9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3F17833" w14:textId="77777777" w:rsidR="003A40A9" w:rsidRPr="003416FF" w:rsidRDefault="003A40A9" w:rsidP="003A40A9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4C6172BC" w14:textId="77777777" w:rsidTr="003A40A9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361176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lastRenderedPageBreak/>
              <w:t>C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48BD46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Aspectos de integração comunitária na ação proposta pelo projeto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considera-se, para fins de avaliação e valoração, se o projeto apresenta aspectos de integração, em relação ao impacto social para a inclusão de pessoas com deficiência, idosos e demais grupos em situação de histórica vulnerabilidade econômica/social.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92055D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E49FF2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8D49D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1DAABEB3" w14:textId="77777777" w:rsidTr="003A40A9">
        <w:trPr>
          <w:trHeight w:val="797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7B7F1F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D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C8A686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Coerência da planilha orçamentária e do cronograma de execução das metas, resultados e desdobramentos do projeto proposto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avaliar e valorar a viabilidade técnica do projeto sob o ponto de vista dos gastos previstos na planilha orçamentária, sua execução e a adequação ao objeto, metas e objetivos previstos. Também deverá ser considerada para fins de avaliação a coerência e conformidade dos valores e quantidades dos itens relacionados na planilha orçamentária do projeto e sua totalização de acordo com o Edital.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A9297C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A96CD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13212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7532D57E" w14:textId="77777777" w:rsidTr="003A40A9">
        <w:trPr>
          <w:trHeight w:val="796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629605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E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22121C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Cs/>
                <w:szCs w:val="24"/>
              </w:rPr>
            </w:pPr>
            <w:r w:rsidRPr="003416FF">
              <w:rPr>
                <w:rFonts w:ascii="Arial" w:hAnsi="Arial" w:cs="Arial"/>
                <w:b/>
                <w:szCs w:val="24"/>
              </w:rPr>
              <w:t xml:space="preserve">Coerência do Plano de Divulgação </w:t>
            </w:r>
            <w:sdt>
              <w:sdtPr>
                <w:rPr>
                  <w:rFonts w:ascii="Arial" w:hAnsi="Arial" w:cs="Arial"/>
                  <w:b/>
                  <w:szCs w:val="24"/>
                </w:rPr>
                <w:tag w:val="goog_rdk_13"/>
                <w:id w:val="1526138761"/>
              </w:sdtPr>
              <w:sdtContent>
                <w:r w:rsidRPr="003416FF">
                  <w:rPr>
                    <w:rFonts w:ascii="Arial" w:hAnsi="Arial" w:cs="Arial"/>
                    <w:b/>
                    <w:szCs w:val="24"/>
                  </w:rPr>
                  <w:t>n</w:t>
                </w:r>
              </w:sdtContent>
            </w:sdt>
            <w:r w:rsidRPr="003416FF">
              <w:rPr>
                <w:rFonts w:ascii="Arial" w:hAnsi="Arial" w:cs="Arial"/>
                <w:b/>
                <w:szCs w:val="24"/>
              </w:rPr>
              <w:t xml:space="preserve">o Cronograma, </w:t>
            </w:r>
            <w:r w:rsidRPr="003416FF">
              <w:rPr>
                <w:rFonts w:ascii="Arial" w:hAnsi="Arial" w:cs="Arial"/>
                <w:b/>
                <w:szCs w:val="24"/>
              </w:rPr>
              <w:lastRenderedPageBreak/>
              <w:t>Objetivos e Metas do projeto proposto - </w:t>
            </w:r>
            <w:r w:rsidRPr="003416FF">
              <w:rPr>
                <w:rFonts w:ascii="Arial" w:hAnsi="Arial" w:cs="Arial"/>
                <w:bCs/>
                <w:szCs w:val="24"/>
              </w:rPr>
              <w:t>A análise deverá avaliar e valorar a viabilidade técnica e comunicacional com o público alvo do projeto, mediante as estratégias, mídias e materiais apresentados, bem como a capacidade de executá-</w:t>
            </w:r>
            <w:proofErr w:type="spellStart"/>
            <w:r w:rsidRPr="003416FF">
              <w:rPr>
                <w:rFonts w:ascii="Arial" w:hAnsi="Arial" w:cs="Arial"/>
                <w:bCs/>
                <w:szCs w:val="24"/>
              </w:rPr>
              <w:t>los</w:t>
            </w:r>
            <w:proofErr w:type="spellEnd"/>
            <w:r w:rsidRPr="003416FF">
              <w:rPr>
                <w:rFonts w:ascii="Arial" w:hAnsi="Arial" w:cs="Arial"/>
                <w:bCs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1DA345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0D8BDE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BC2F4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1461D81B" w14:textId="77777777" w:rsidTr="003A40A9">
        <w:trPr>
          <w:trHeight w:val="1791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352E39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F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3B0678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Compatibilidade da ficha técnica com as atividades desenvolvidas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 a carreira dos profissionais que compõem o corpo técnico e artístico, verificando a coerência ou não em relação as atribuições que serão executadas por eles no projeto (para esta avaliação serão considerados os currículos dos membros da ficha técnica).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73E130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92E619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229FE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0972E49E" w14:textId="77777777" w:rsidTr="003A40A9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AC4DB1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G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2D3686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Trajetória artística e cultural do proponente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Será́́ considerado para fins de análise a carreira do proponente e da entidade apresentada, com base no currículo e comprovações enviadas juntamente com a proposta, tempo de fundação, e ações em defesa do crescimento artístico e cultural da entidade e da comunidade e do município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918780" w14:textId="76AFC101" w:rsidR="003416FF" w:rsidRPr="003416FF" w:rsidRDefault="00360637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szCs w:val="24"/>
                <w:lang w:eastAsia="en-US"/>
              </w:rPr>
              <w:t>1</w:t>
            </w:r>
            <w:r w:rsidR="003416FF" w:rsidRPr="003416FF">
              <w:rPr>
                <w:rFonts w:ascii="Arial" w:eastAsiaTheme="minorHAnsi" w:hAnsi="Arial" w:cs="Arial"/>
                <w:szCs w:val="24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0804A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75BA1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416FF" w:rsidRPr="003416FF" w14:paraId="123FE0FB" w14:textId="77777777" w:rsidTr="003A40A9">
        <w:trPr>
          <w:trHeight w:val="12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B92C8F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lastRenderedPageBreak/>
              <w:t>H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EF356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Contrapartida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Será avaliado o interesse público da execução da contrapartida proposta pelo agente cultural, descriminando tempo e local das ações, a contrapartida pode ser serviços devendo ser </w:t>
            </w:r>
          </w:p>
          <w:p w14:paraId="34E086E3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mensurada cada ação,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A37D78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11379E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F65C4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3A40A9" w:rsidRPr="003A40A9" w14:paraId="588C15A8" w14:textId="77777777" w:rsidTr="003A40A9">
        <w:trPr>
          <w:trHeight w:val="555"/>
        </w:trPr>
        <w:tc>
          <w:tcPr>
            <w:tcW w:w="4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7A6A951" w14:textId="77777777" w:rsidR="003416FF" w:rsidRPr="003A40A9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TOTAL: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0FBA61BE" w14:textId="4B9D7F96" w:rsidR="003416FF" w:rsidRPr="003A40A9" w:rsidRDefault="00360637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80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hideMark/>
          </w:tcPr>
          <w:p w14:paraId="7C447D47" w14:textId="77777777" w:rsidR="003416FF" w:rsidRPr="003A40A9" w:rsidRDefault="003416FF" w:rsidP="004F41BB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</w:tcPr>
          <w:p w14:paraId="6A870307" w14:textId="77777777" w:rsidR="003416FF" w:rsidRPr="003A40A9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</w:p>
        </w:tc>
      </w:tr>
    </w:tbl>
    <w:p w14:paraId="1127C06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3D0BDD65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Além da pontuação acima, o proponente pode receber bônus de pontuação, ou seja, uma pontuação extra, conforme critérios abaixo especificados: </w:t>
      </w:r>
    </w:p>
    <w:tbl>
      <w:tblPr>
        <w:tblStyle w:val="TableGrid"/>
        <w:tblW w:w="9923" w:type="dxa"/>
        <w:tblInd w:w="-10" w:type="dxa"/>
        <w:tblCellMar>
          <w:top w:w="113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2977"/>
        <w:gridCol w:w="4820"/>
        <w:gridCol w:w="2126"/>
      </w:tblGrid>
      <w:tr w:rsidR="003A40A9" w:rsidRPr="003A40A9" w14:paraId="2E612D43" w14:textId="77777777" w:rsidTr="003A40A9">
        <w:trPr>
          <w:trHeight w:val="341"/>
        </w:trPr>
        <w:tc>
          <w:tcPr>
            <w:tcW w:w="99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hideMark/>
          </w:tcPr>
          <w:p w14:paraId="0B394037" w14:textId="77777777" w:rsidR="003416FF" w:rsidRPr="003A40A9" w:rsidRDefault="003416FF" w:rsidP="003A40A9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BÔNUS PARA PROPONENTES PESSOAS FÍSICAS</w:t>
            </w:r>
          </w:p>
        </w:tc>
      </w:tr>
      <w:tr w:rsidR="003A40A9" w:rsidRPr="003A40A9" w14:paraId="2CBEE406" w14:textId="77777777" w:rsidTr="003A40A9">
        <w:trPr>
          <w:trHeight w:val="67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61122E6B" w14:textId="77777777" w:rsidR="003416FF" w:rsidRPr="003A40A9" w:rsidRDefault="003416FF" w:rsidP="003A40A9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Identificação do Ponto Extra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hideMark/>
          </w:tcPr>
          <w:p w14:paraId="118B98DD" w14:textId="77777777" w:rsidR="003416FF" w:rsidRPr="003A40A9" w:rsidRDefault="003416FF" w:rsidP="003A40A9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</w:pPr>
          </w:p>
          <w:p w14:paraId="33740F88" w14:textId="77777777" w:rsidR="003416FF" w:rsidRPr="003A40A9" w:rsidRDefault="003416FF" w:rsidP="003A40A9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Ponto Extra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hideMark/>
          </w:tcPr>
          <w:p w14:paraId="0684A58F" w14:textId="77777777" w:rsidR="003416FF" w:rsidRPr="003A40A9" w:rsidRDefault="003416FF" w:rsidP="003A40A9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</w:pPr>
          </w:p>
          <w:p w14:paraId="29D00790" w14:textId="77777777" w:rsidR="003416FF" w:rsidRPr="003A40A9" w:rsidRDefault="003416FF" w:rsidP="003A40A9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Máxima</w:t>
            </w:r>
          </w:p>
        </w:tc>
      </w:tr>
      <w:tr w:rsidR="003416FF" w:rsidRPr="003416FF" w14:paraId="11AF2A7C" w14:textId="77777777" w:rsidTr="004F41BB">
        <w:trPr>
          <w:trHeight w:val="290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3E8350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I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405254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Proponentes do gênero feminino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5A3382E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38E48B2B" w14:textId="77777777" w:rsidTr="004F41BB">
        <w:trPr>
          <w:trHeight w:val="246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FD8E93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J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553415F" w14:textId="15933581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Proponentes negros</w:t>
            </w:r>
            <w:r w:rsidR="003A40A9">
              <w:rPr>
                <w:rFonts w:ascii="Arial" w:eastAsiaTheme="minorHAnsi" w:hAnsi="Arial" w:cs="Arial"/>
                <w:szCs w:val="24"/>
                <w:lang w:eastAsia="en-US"/>
              </w:rPr>
              <w:t>,</w:t>
            </w:r>
            <w:r w:rsidR="00F700F4">
              <w:rPr>
                <w:rFonts w:ascii="Arial" w:eastAsiaTheme="minorHAnsi" w:hAnsi="Arial" w:cs="Arial"/>
                <w:szCs w:val="24"/>
                <w:lang w:eastAsia="en-US"/>
              </w:rPr>
              <w:t xml:space="preserve"> indígenas,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ribeirinhos</w:t>
            </w:r>
            <w:r w:rsidR="003A40A9">
              <w:rPr>
                <w:rFonts w:ascii="Arial" w:eastAsiaTheme="minorHAnsi" w:hAnsi="Arial" w:cs="Arial"/>
                <w:szCs w:val="24"/>
                <w:lang w:eastAsia="en-US"/>
              </w:rPr>
              <w:t>, pertencentes ao meio rural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FF942F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4DCA5E3F" w14:textId="77777777" w:rsidTr="004F41BB">
        <w:trPr>
          <w:trHeight w:val="248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BBBE06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K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775B801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Proponentes com deficiência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20F7AD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6BA811D9" w14:textId="77777777" w:rsidTr="004F41BB">
        <w:trPr>
          <w:trHeight w:val="145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8E6BC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L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C9A9C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 residente em regiões de menor IDH em Ponta de Pedras - Marajó/Pará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C831422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A40A9" w:rsidRPr="003A40A9" w14:paraId="119E8017" w14:textId="77777777" w:rsidTr="003A40A9">
        <w:trPr>
          <w:trHeight w:val="22"/>
        </w:trPr>
        <w:tc>
          <w:tcPr>
            <w:tcW w:w="77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29C1A633" w14:textId="77777777" w:rsidR="003416FF" w:rsidRPr="003A40A9" w:rsidRDefault="003416FF" w:rsidP="004F41BB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EXTRA TOTAL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0511A974" w14:textId="77777777" w:rsidR="003416FF" w:rsidRPr="003A40A9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20 PONTOS</w:t>
            </w:r>
          </w:p>
        </w:tc>
      </w:tr>
    </w:tbl>
    <w:p w14:paraId="08A4A7A2" w14:textId="77777777" w:rsid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60ADDFC2" w14:textId="77777777" w:rsidR="00F700F4" w:rsidRDefault="00F700F4" w:rsidP="003416FF">
      <w:pPr>
        <w:spacing w:after="0" w:line="360" w:lineRule="auto"/>
        <w:rPr>
          <w:rFonts w:ascii="Arial" w:hAnsi="Arial" w:cs="Arial"/>
          <w:szCs w:val="24"/>
        </w:rPr>
      </w:pPr>
    </w:p>
    <w:p w14:paraId="5CB8E31C" w14:textId="77777777" w:rsidR="00F700F4" w:rsidRDefault="00F700F4" w:rsidP="003416FF">
      <w:pPr>
        <w:spacing w:after="0" w:line="360" w:lineRule="auto"/>
        <w:rPr>
          <w:rFonts w:ascii="Arial" w:hAnsi="Arial" w:cs="Arial"/>
          <w:szCs w:val="24"/>
        </w:rPr>
      </w:pPr>
    </w:p>
    <w:p w14:paraId="234ECA2D" w14:textId="77777777" w:rsidR="00F700F4" w:rsidRDefault="00F700F4" w:rsidP="003416FF">
      <w:pPr>
        <w:spacing w:after="0" w:line="360" w:lineRule="auto"/>
        <w:rPr>
          <w:rFonts w:ascii="Arial" w:hAnsi="Arial" w:cs="Arial"/>
          <w:szCs w:val="24"/>
        </w:rPr>
      </w:pPr>
    </w:p>
    <w:p w14:paraId="702EBE3B" w14:textId="77777777" w:rsidR="00F700F4" w:rsidRDefault="00F700F4" w:rsidP="003416FF">
      <w:pPr>
        <w:spacing w:after="0" w:line="360" w:lineRule="auto"/>
        <w:rPr>
          <w:rFonts w:ascii="Arial" w:hAnsi="Arial" w:cs="Arial"/>
          <w:szCs w:val="24"/>
        </w:rPr>
      </w:pPr>
    </w:p>
    <w:p w14:paraId="09D1FE23" w14:textId="77777777" w:rsidR="00F700F4" w:rsidRPr="003416FF" w:rsidRDefault="00F700F4" w:rsidP="003416FF">
      <w:pPr>
        <w:spacing w:after="0" w:line="360" w:lineRule="auto"/>
        <w:rPr>
          <w:rFonts w:ascii="Arial" w:hAnsi="Arial" w:cs="Arial"/>
          <w:szCs w:val="24"/>
        </w:rPr>
      </w:pPr>
    </w:p>
    <w:tbl>
      <w:tblPr>
        <w:tblStyle w:val="TableGrid"/>
        <w:tblW w:w="9923" w:type="dxa"/>
        <w:tblInd w:w="-10" w:type="dxa"/>
        <w:tblCellMar>
          <w:top w:w="113" w:type="dxa"/>
          <w:left w:w="98" w:type="dxa"/>
          <w:right w:w="80" w:type="dxa"/>
        </w:tblCellMar>
        <w:tblLook w:val="04A0" w:firstRow="1" w:lastRow="0" w:firstColumn="1" w:lastColumn="0" w:noHBand="0" w:noVBand="1"/>
      </w:tblPr>
      <w:tblGrid>
        <w:gridCol w:w="2977"/>
        <w:gridCol w:w="4820"/>
        <w:gridCol w:w="2126"/>
      </w:tblGrid>
      <w:tr w:rsidR="003A40A9" w:rsidRPr="003A40A9" w14:paraId="670DEF7C" w14:textId="77777777" w:rsidTr="003A40A9">
        <w:trPr>
          <w:trHeight w:val="682"/>
        </w:trPr>
        <w:tc>
          <w:tcPr>
            <w:tcW w:w="99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2FBFAAF3" w14:textId="77777777" w:rsidR="003416FF" w:rsidRPr="003A40A9" w:rsidRDefault="003416FF" w:rsidP="003A40A9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lastRenderedPageBreak/>
              <w:t>PONTUAÇÃO EXTRA PARA PROPONENTES PESSOAS JURÍDICAS E COLETIVOS OU GRUPOS CULTURAIS SEM CNPJ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3A40A9" w:rsidRPr="003A40A9" w14:paraId="383F4DC1" w14:textId="77777777" w:rsidTr="003A40A9">
        <w:trPr>
          <w:trHeight w:val="67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1CA965A1" w14:textId="77777777" w:rsidR="003416FF" w:rsidRPr="003A40A9" w:rsidRDefault="003416FF" w:rsidP="00F700F4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Identificação do Ponto Extra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hideMark/>
          </w:tcPr>
          <w:p w14:paraId="29AC9573" w14:textId="4EA0B03A" w:rsidR="003416FF" w:rsidRPr="003A40A9" w:rsidRDefault="003416FF" w:rsidP="00F700F4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Ponto Extra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5CEE2CF3" w14:textId="05959058" w:rsidR="003416FF" w:rsidRPr="003A40A9" w:rsidRDefault="003416FF" w:rsidP="00F700F4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Máxima</w:t>
            </w:r>
          </w:p>
        </w:tc>
      </w:tr>
      <w:tr w:rsidR="003416FF" w:rsidRPr="003416FF" w14:paraId="7C5E53CA" w14:textId="77777777" w:rsidTr="004F41BB">
        <w:trPr>
          <w:trHeight w:val="92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96B908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M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455288" w14:textId="75D384F5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Pessoas jurídicas ou coletivos/grupos compostos majoritariamente por pessoas negras</w:t>
            </w:r>
            <w:r w:rsidR="00F700F4">
              <w:rPr>
                <w:rFonts w:ascii="Arial" w:eastAsiaTheme="minorHAnsi" w:hAnsi="Arial" w:cs="Arial"/>
                <w:szCs w:val="24"/>
                <w:lang w:eastAsia="en-US"/>
              </w:rPr>
              <w:t>, indígenas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ou </w:t>
            </w:r>
            <w:r w:rsidR="00F700F4">
              <w:rPr>
                <w:rFonts w:ascii="Arial" w:eastAsiaTheme="minorHAnsi" w:hAnsi="Arial" w:cs="Arial"/>
                <w:szCs w:val="24"/>
                <w:lang w:eastAsia="en-US"/>
              </w:rPr>
              <w:t>pertencentes ao meio rural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7BF129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7DFB638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3D372B67" w14:textId="77777777" w:rsidTr="004F41BB">
        <w:trPr>
          <w:trHeight w:val="931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C1573B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N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3C4D2D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compostas majoritariamente por mulheres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69698D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C031486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50029205" w14:textId="77777777" w:rsidTr="004F41BB">
        <w:trPr>
          <w:trHeight w:val="92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88D64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O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911CB1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sediadas em regiões de menor IDH ou coletivos/grupos pertencentes a regiões de menor IDH Marajó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E065CEF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5282439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416FF" w:rsidRPr="003416FF" w14:paraId="0D5BE7BD" w14:textId="77777777" w:rsidTr="004F41BB">
        <w:trPr>
          <w:trHeight w:val="1390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A8B890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  <w:p w14:paraId="1CBD31A0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  <w:p w14:paraId="21257B47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P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F71674" w14:textId="77777777" w:rsidR="003416FF" w:rsidRPr="003416FF" w:rsidRDefault="003416FF" w:rsidP="004F41BB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ou coletivos/grupos com notória atuação em temáticas relacionadas a: pessoas negras, indígenas, pessoas com deficiência, mulheres, LGBTQIAP+, idosos, crianças, e demais grupos em situação de vulnerabilidade econômica e/ou social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253ACD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264DC26F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028EEC0" w14:textId="77777777" w:rsidR="003416FF" w:rsidRPr="003416FF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3A40A9" w:rsidRPr="003A40A9" w14:paraId="06DCE376" w14:textId="77777777" w:rsidTr="003A40A9">
        <w:trPr>
          <w:trHeight w:val="931"/>
        </w:trPr>
        <w:tc>
          <w:tcPr>
            <w:tcW w:w="77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19D5E2AD" w14:textId="77777777" w:rsidR="003416FF" w:rsidRPr="003A40A9" w:rsidRDefault="003416FF" w:rsidP="004F41BB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EXTRA TOTAL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FF"/>
            <w:vAlign w:val="center"/>
            <w:hideMark/>
          </w:tcPr>
          <w:p w14:paraId="3D65D659" w14:textId="77777777" w:rsidR="003416FF" w:rsidRPr="003A40A9" w:rsidRDefault="003416FF" w:rsidP="004F41BB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20 PONTOS</w:t>
            </w:r>
          </w:p>
        </w:tc>
      </w:tr>
    </w:tbl>
    <w:p w14:paraId="630ED226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4AA0E30E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NOTA 01:</w:t>
      </w:r>
    </w:p>
    <w:p w14:paraId="19337577" w14:textId="77777777" w:rsidR="003416FF" w:rsidRPr="003416FF" w:rsidRDefault="003416FF" w:rsidP="003416FF">
      <w:pPr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A pontuação final de cada candidatura será, INDIVIDUALMENTE POR CADA PARECERISTA, CASO HAJA REAVALIAÇÃO DO RESULTADO, SERÁ UTILIZADO POR MÉDIA DAS NOTAS ATRIBUÍDAS INDIVIDUALMENTE POR CADA PARECERISTA.</w:t>
      </w:r>
    </w:p>
    <w:p w14:paraId="662E26DA" w14:textId="77777777" w:rsidR="003416FF" w:rsidRPr="003416FF" w:rsidRDefault="003416FF" w:rsidP="003416FF">
      <w:pPr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Os critérios gerais são eliminatórios, de modo que, o agente cultural que receber pontuação 0 (ZERO) em algum dos critérios será desclassificado do chamamento público. </w:t>
      </w:r>
    </w:p>
    <w:p w14:paraId="1395641F" w14:textId="77777777" w:rsidR="003416FF" w:rsidRPr="003416FF" w:rsidRDefault="003416FF" w:rsidP="003416FF">
      <w:pPr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Em caso de empate, serão utilizados para fins de classificação dos projetos a maior nota nos critérios de acordo com a ordem abaixo definida: A, B, C, D, E, F, G, H respectivamente.  </w:t>
      </w:r>
    </w:p>
    <w:p w14:paraId="652EB474" w14:textId="77777777" w:rsidR="003416FF" w:rsidRPr="003416FF" w:rsidRDefault="003416FF" w:rsidP="003416FF">
      <w:pPr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Caso nenhum dos critérios acima elencados seja capaz de promover o desempate serão adotados como critérios de desempate maior idade. </w:t>
      </w:r>
    </w:p>
    <w:p w14:paraId="4BCDB303" w14:textId="77777777" w:rsidR="003416FF" w:rsidRPr="003416FF" w:rsidRDefault="003416FF" w:rsidP="003416FF">
      <w:pPr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lastRenderedPageBreak/>
        <w:t xml:space="preserve">Serão considerados aptos os projetos que receberem nota final igual ou superior a 50 (cinquenta) pontos. </w:t>
      </w:r>
    </w:p>
    <w:p w14:paraId="2D595102" w14:textId="77777777" w:rsidR="003416FF" w:rsidRPr="003416FF" w:rsidRDefault="003416FF" w:rsidP="003416FF">
      <w:pPr>
        <w:pStyle w:val="PargrafodaLista"/>
        <w:numPr>
          <w:ilvl w:val="0"/>
          <w:numId w:val="70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Serão desclassificados os projetos que: </w:t>
      </w:r>
    </w:p>
    <w:p w14:paraId="5685882D" w14:textId="77777777" w:rsidR="003416FF" w:rsidRPr="003416FF" w:rsidRDefault="003416FF" w:rsidP="003416FF">
      <w:pPr>
        <w:numPr>
          <w:ilvl w:val="0"/>
          <w:numId w:val="69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Receberam nota 0 (zero) em qualquer dos critérios obrigatórios;  </w:t>
      </w:r>
    </w:p>
    <w:p w14:paraId="5BC60701" w14:textId="77777777" w:rsidR="003416FF" w:rsidRPr="003416FF" w:rsidRDefault="003416FF" w:rsidP="003416FF">
      <w:pPr>
        <w:numPr>
          <w:ilvl w:val="0"/>
          <w:numId w:val="69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apresentem quaisquer formas de preconceito de origem, raça, etnia, gênero, cor, idade ou outras formas de discriminação serão desclassificadas, com fundamento no disposto no</w:t>
      </w:r>
      <w:hyperlink r:id="rId8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hyperlink r:id="rId9" w:anchor="art3iv" w:history="1">
        <w:r w:rsidRPr="003416FF">
          <w:rPr>
            <w:rStyle w:val="Hyperlink"/>
            <w:rFonts w:ascii="Arial" w:hAnsi="Arial" w:cs="Arial"/>
            <w:szCs w:val="24"/>
          </w:rPr>
          <w:t>inciso III</w:t>
        </w:r>
      </w:hyperlink>
      <w:hyperlink r:id="rId10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- </w:t>
        </w:r>
      </w:hyperlink>
      <w:hyperlink r:id="rId11" w:anchor="art3iv" w:history="1">
        <w:r w:rsidRPr="003416FF">
          <w:rPr>
            <w:rStyle w:val="Hyperlink"/>
            <w:rFonts w:ascii="Arial" w:hAnsi="Arial" w:cs="Arial"/>
            <w:szCs w:val="24"/>
          </w:rPr>
          <w:t>do caput</w:t>
        </w:r>
      </w:hyperlink>
      <w:hyperlink r:id="rId12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hyperlink r:id="rId13" w:anchor="art3iv" w:history="1">
        <w:r w:rsidRPr="003416FF">
          <w:rPr>
            <w:rStyle w:val="Hyperlink"/>
            <w:rFonts w:ascii="Arial" w:hAnsi="Arial" w:cs="Arial"/>
            <w:szCs w:val="24"/>
          </w:rPr>
          <w:t>do art. 3º da Constituição,</w:t>
        </w:r>
      </w:hyperlink>
      <w:hyperlink r:id="rId14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r w:rsidRPr="003416FF">
        <w:rPr>
          <w:rFonts w:ascii="Arial" w:hAnsi="Arial" w:cs="Arial"/>
          <w:szCs w:val="24"/>
        </w:rPr>
        <w:t xml:space="preserve">garantidos o contraditório e a ampla defesa. </w:t>
      </w:r>
    </w:p>
    <w:p w14:paraId="52C3B306" w14:textId="66FD5343" w:rsidR="003416FF" w:rsidRPr="00360637" w:rsidRDefault="003416FF" w:rsidP="00360637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III- A falsidade de informações acarretará desclassificação, podendo ensejar, ainda, a aplicação de sanções administrativas ou criminais </w:t>
      </w:r>
    </w:p>
    <w:sectPr w:rsidR="003416FF" w:rsidRPr="00360637" w:rsidSect="00A0321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BBE7B" w14:textId="77777777" w:rsidR="00E02D97" w:rsidRDefault="00E02D97">
      <w:pPr>
        <w:spacing w:after="0" w:line="240" w:lineRule="auto"/>
      </w:pPr>
      <w:r>
        <w:separator/>
      </w:r>
    </w:p>
  </w:endnote>
  <w:endnote w:type="continuationSeparator" w:id="0">
    <w:p w14:paraId="00118E86" w14:textId="77777777" w:rsidR="00E02D97" w:rsidRDefault="00E02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1C83E" w14:textId="77777777" w:rsidR="00E02D97" w:rsidRDefault="00E02D97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39F4325A" w14:textId="77777777" w:rsidR="00E02D97" w:rsidRDefault="00E02D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10400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60637"/>
    <w:rsid w:val="00381C20"/>
    <w:rsid w:val="00382EDD"/>
    <w:rsid w:val="003939E1"/>
    <w:rsid w:val="00396446"/>
    <w:rsid w:val="003A40A9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D4895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5735F"/>
    <w:rsid w:val="00C62D5B"/>
    <w:rsid w:val="00C7293E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02D9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700F4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Constituicao/Constituicao.htm" TargetMode="External"/><Relationship Id="rId13" Type="http://schemas.openxmlformats.org/officeDocument/2006/relationships/hyperlink" Target="http://www.planalto.gov.br/ccivil_03/Constituicao/Constituicao.ht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planalto.gov.br/ccivil_03/Constituicao/Constituicao.ht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lanalto.gov.br/ccivil_03/Constituicao/Constituicao.ht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planalto.gov.br/ccivil_03/Constituicao/Constituicao.htm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Constituicao/Constituicao.htm" TargetMode="External"/><Relationship Id="rId14" Type="http://schemas.openxmlformats.org/officeDocument/2006/relationships/hyperlink" Target="http://www.planalto.gov.br/ccivil_03/Constituicao/Constituicao.htm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1029</Words>
  <Characters>5560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2026-05-26T20:29:00Z</dcterms:created>
  <dcterms:modified xsi:type="dcterms:W3CDTF">2026-05-27T00:51:00Z</dcterms:modified>
</cp:coreProperties>
</file>